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</w:pPr>
      <w:r>
        <w:drawing>
          <wp:inline distT="0" distB="0" distL="0" distR="0">
            <wp:extent cx="476250" cy="466725"/>
            <wp:effectExtent t="0" r="0" b="0" l="0"/>
            <wp:docPr id="1" name="Swoop" descr="Swoop Community logo" title="Swoop Commun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30"/>
      </w:pPr>
      <w:r>
        <w:rPr>
          <w:b/>
          <w:bCs/>
          <w:color w:val="3D4F2B"/>
          <w:sz w:val="36"/>
          <w:szCs w:val="36"/>
        </w:rPr>
        <w:t xml:space="preserve">NFP Compliance Checklist</w:t>
      </w:r>
    </w:p>
    <w:p>
      <w:pPr>
        <w:spacing w:after="200"/>
      </w:pPr>
      <w:r>
        <w:rPr>
          <w:i/>
          <w:iCs/>
          <w:color w:val="5B5B5B"/>
          <w:sz w:val="20"/>
          <w:szCs w:val="20"/>
        </w:rPr>
        <w:t xml:space="preserve">A yearly health-check for small community groups — free from Swoop Community</w:t>
      </w:r>
    </w:p>
    <w:p>
      <w:pPr>
        <w:spacing w:after="120"/>
      </w:pPr>
      <w:r>
        <w:rPr>
          <w:sz w:val="22"/>
          <w:szCs w:val="22"/>
        </w:rPr>
        <w:t xml:space="preserve">Work through this once a year, or whenever a new committee takes over. Tick what's done, flag what isn't, and put a name against every gap.</w:t>
      </w:r>
    </w:p>
    <w:p>
      <w:pPr>
        <w:spacing w:after="100"/>
      </w:pPr>
      <w:r>
        <w:rPr>
          <w:i/>
          <w:iCs/>
          <w:color w:val="5B5B5B"/>
          <w:sz w:val="20"/>
          <w:szCs w:val="20"/>
        </w:rPr>
        <w:t xml:space="preserve">General guidance only, not legal advice. What applies to you depends on your state, whether you're an incorporated association, and whether you're an ACNC-registered charity. Check your rules and your state regulator or the ACNC.</w:t>
      </w:r>
    </w:p>
    <w:p>
      <w:pPr>
        <w:pBdr>
          <w:bottom w:val="single" w:color="D9E0CE" w:sz="6" w:space="1"/>
        </w:pBdr>
        <w:spacing w:after="140" w:before="140"/>
      </w:pPr>
      <w:r>
        <w:t xml:space="preserve"/>
      </w:r>
    </w:p>
    <w:p>
      <w:pPr>
        <w:pStyle w:val="Heading2"/>
        <w:spacing w:after="80" w:before="200"/>
      </w:pPr>
      <w:r>
        <w:t xml:space="preserve">Incorporation &amp; structure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2"/>
          <w:szCs w:val="22"/>
        </w:rPr>
        <w:t xml:space="preserve">Incorporated association registration is current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2"/>
          <w:szCs w:val="22"/>
        </w:rPr>
        <w:t xml:space="preserve">Your rules / constitution are up to date and a copy is on file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2"/>
          <w:szCs w:val="22"/>
        </w:rPr>
        <w:t xml:space="preserve">Public officer / secretary details lodged with the regulator are correct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2"/>
          <w:szCs w:val="22"/>
        </w:rPr>
        <w:t xml:space="preserve">The organisation has an ABN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2"/>
          <w:szCs w:val="22"/>
        </w:rPr>
        <w:t xml:space="preserve">Committee and office-bearer details are recorded and current</w:t>
      </w:r>
    </w:p>
    <w:p>
      <w:pPr>
        <w:pStyle w:val="Heading2"/>
        <w:spacing w:after="80" w:before="200"/>
      </w:pPr>
      <w:r>
        <w:t xml:space="preserve">Charity &amp; tax status (if it applies to you)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2"/>
          <w:szCs w:val="22"/>
        </w:rPr>
        <w:t xml:space="preserve">Registered with the ACNC, if you're a charity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2"/>
          <w:szCs w:val="22"/>
        </w:rPr>
        <w:t xml:space="preserve">Annual Information Statement (AIS) lodged on time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2"/>
          <w:szCs w:val="22"/>
        </w:rPr>
        <w:t xml:space="preserve">Deductible Gift Recipient (DGR) status confirmed, if you rely on it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2"/>
          <w:szCs w:val="22"/>
        </w:rPr>
        <w:t xml:space="preserve">ACNC and ATO records — address, responsible persons — are current</w:t>
      </w:r>
    </w:p>
    <w:p>
      <w:pPr>
        <w:pStyle w:val="Heading2"/>
        <w:spacing w:after="80" w:before="200"/>
      </w:pPr>
      <w:r>
        <w:t xml:space="preserve">Annual obligations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2"/>
          <w:szCs w:val="22"/>
        </w:rPr>
        <w:t xml:space="preserve">AGM held within the time your rules require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2"/>
          <w:szCs w:val="22"/>
        </w:rPr>
        <w:t xml:space="preserve">Annual return / financial statements lodged with your state regulator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2"/>
          <w:szCs w:val="22"/>
        </w:rPr>
        <w:t xml:space="preserve">Register of members kept and up to date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2"/>
          <w:szCs w:val="22"/>
        </w:rPr>
        <w:t xml:space="preserve">Minutes kept for all committee and general meetings</w:t>
      </w:r>
    </w:p>
    <w:p>
      <w:pPr>
        <w:pStyle w:val="Heading2"/>
        <w:spacing w:after="80" w:before="200"/>
      </w:pPr>
      <w:r>
        <w:t xml:space="preserve">Insurance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2"/>
          <w:szCs w:val="22"/>
        </w:rPr>
        <w:t xml:space="preserve">Public liability cover current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2"/>
          <w:szCs w:val="22"/>
        </w:rPr>
        <w:t xml:space="preserve">Volunteer / personal accident cover current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2"/>
          <w:szCs w:val="22"/>
        </w:rPr>
        <w:t xml:space="preserve">Office bearers' (association liability / D&amp;O) cover current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2"/>
          <w:szCs w:val="22"/>
        </w:rPr>
        <w:t xml:space="preserve">Property and equipment cover, if relevant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2"/>
          <w:szCs w:val="22"/>
        </w:rPr>
        <w:t xml:space="preserve">Renewal dates recorded so nothing lapses</w:t>
      </w:r>
    </w:p>
    <w:p>
      <w:pPr>
        <w:pStyle w:val="Heading2"/>
        <w:spacing w:after="80" w:before="200"/>
      </w:pPr>
      <w:r>
        <w:t xml:space="preserve">Finances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2"/>
          <w:szCs w:val="22"/>
        </w:rPr>
        <w:t xml:space="preserve">Bank account signatories are current committee members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2"/>
          <w:szCs w:val="22"/>
        </w:rPr>
        <w:t xml:space="preserve">Two people approve payments above an agreed amount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2"/>
          <w:szCs w:val="22"/>
        </w:rPr>
        <w:t xml:space="preserve">Financial records kept and reconciled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2"/>
          <w:szCs w:val="22"/>
        </w:rPr>
        <w:t xml:space="preserve">Audit or review completed, if required by your size or rules</w:t>
      </w:r>
    </w:p>
    <w:p>
      <w:pPr>
        <w:pStyle w:val="Heading2"/>
        <w:spacing w:after="80" w:before="200"/>
      </w:pPr>
      <w:r>
        <w:t xml:space="preserve">People &amp; safety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2"/>
          <w:szCs w:val="22"/>
        </w:rPr>
        <w:t xml:space="preserve">Working with Children Checks held for all relevant roles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2"/>
          <w:szCs w:val="22"/>
        </w:rPr>
        <w:t xml:space="preserve">Police checks where required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2"/>
          <w:szCs w:val="22"/>
        </w:rPr>
        <w:t xml:space="preserve">Child-safe practices in place if you work with children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2"/>
          <w:szCs w:val="22"/>
        </w:rPr>
        <w:t xml:space="preserve">Basic work health &amp; safety covered for your activities and events</w:t>
      </w:r>
    </w:p>
    <w:p>
      <w:pPr>
        <w:pStyle w:val="Heading2"/>
        <w:spacing w:after="80" w:before="200"/>
      </w:pPr>
      <w:r>
        <w:t xml:space="preserve">Privacy &amp; data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2"/>
          <w:szCs w:val="22"/>
        </w:rPr>
        <w:t xml:space="preserve">Member information kept securely and used only as members would expect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2"/>
          <w:szCs w:val="22"/>
        </w:rPr>
        <w:t xml:space="preserve">Consent recorded for newsletter and marketing emails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2"/>
          <w:szCs w:val="22"/>
        </w:rPr>
        <w:t xml:space="preserve">A simple privacy statement is available to members</w:t>
      </w:r>
    </w:p>
    <w:p>
      <w:pPr>
        <w:pStyle w:val="Heading2"/>
        <w:spacing w:after="80" w:before="200"/>
      </w:pPr>
      <w:r>
        <w:t xml:space="preserve">Records to keep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2"/>
          <w:szCs w:val="22"/>
        </w:rPr>
        <w:t xml:space="preserve">Register of members and committee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2"/>
          <w:szCs w:val="22"/>
        </w:rPr>
        <w:t xml:space="preserve">Minutes and meeting notices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2"/>
          <w:szCs w:val="22"/>
        </w:rPr>
        <w:t xml:space="preserve">Financial records and statements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2"/>
          <w:szCs w:val="22"/>
        </w:rPr>
        <w:t xml:space="preserve">Insurance policies and certificates of currency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2"/>
          <w:szCs w:val="22"/>
        </w:rPr>
        <w:t xml:space="preserve">Rules / constitution and any amendments</w:t>
      </w:r>
    </w:p>
    <w:p>
      <w:pPr>
        <w:pBdr>
          <w:top w:val="single" w:color="5A7A3A" w:sz="6" w:space="6"/>
          <w:bottom w:val="single" w:color="5A7A3A" w:sz="6" w:space="6"/>
        </w:pBdr>
        <w:spacing w:after="60" w:before="240"/>
      </w:pPr>
      <w:r>
        <w:rPr>
          <w:b/>
          <w:bCs/>
          <w:color w:val="3D4F2B"/>
          <w:sz w:val="22"/>
          <w:szCs w:val="22"/>
        </w:rPr>
        <w:t xml:space="preserve">Don't want to chase expiry dates by hand?  </w:t>
      </w:r>
      <w:r>
        <w:rPr>
          <w:sz w:val="22"/>
          <w:szCs w:val="22"/>
        </w:rPr>
        <w:t xml:space="preserve">Swoop Community's document vault stores all of this and tracks renewals and expiries — insurance, checks, registrations — so you're warned before anything lapses. Free for up to 25 members at swoopcommunity.com.au.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B5B5B"/>
        <w:sz w:val="16"/>
        <w:szCs w:val="16"/>
      </w:rPr>
      <w:t xml:space="preserve">Swoop Community · swoopcommunity.com.au · page </w:t>
    </w:r>
    <w:r>
      <w:rPr>
        <w:color w:val="5B5B5B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□"/>
      <w:lvlJc w:val="left"/>
      <w:pPr>
        <w:ind w:left="540" w:hanging="300"/>
      </w:pPr>
      <w:rPr>
        <w:sz w:val="24"/>
        <w:szCs w:val="24"/>
      </w:r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0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2">
    <w:name w:val="Heading 2"/>
    <w:basedOn w:val="Normal"/>
    <w:next w:val="Normal"/>
    <w:qFormat/>
    <w:pPr>
      <w:spacing w:after="80" w:before="200"/>
      <w:outlineLvl w:val="1"/>
    </w:pPr>
    <w:rPr>
      <w:rFonts w:ascii="Arial" w:cs="Arial" w:eastAsia="Arial" w:hAnsi="Arial"/>
      <w:b/>
      <w:bCs/>
      <w:color w:val="3D4F2B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image" Target="media/3ad22b8c2bacf456dcf7cb65dfb3e1a3d99397db.png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2026-06-06T02:25:24.561Z</dcterms:created>
  <dcterms:modified xsi:type="dcterms:W3CDTF">2026-06-06T02:25:24.561Z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